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CE50C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50CD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261FB" w:rsidRPr="00CE50C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50CD">
              <w:rPr>
                <w:rFonts w:eastAsia="Calibri"/>
                <w:sz w:val="24"/>
                <w:szCs w:val="24"/>
                <w:lang w:eastAsia="en-US"/>
              </w:rPr>
              <w:t>Приказ № 211-лс от 31.08.2023</w:t>
            </w:r>
          </w:p>
          <w:p w:rsidR="001261FB" w:rsidRPr="00CE50C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Pr="00CE50C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50CD">
              <w:rPr>
                <w:rFonts w:eastAsia="Calibri"/>
                <w:sz w:val="24"/>
                <w:szCs w:val="24"/>
                <w:lang w:eastAsia="en-US"/>
              </w:rPr>
              <w:t>Директор                                  Л.В. Смирнова</w:t>
            </w:r>
          </w:p>
          <w:p w:rsidR="001261FB" w:rsidRPr="00CE50C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CE7EB0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B744AF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CE50CD">
        <w:rPr>
          <w:b/>
          <w:sz w:val="24"/>
          <w:szCs w:val="24"/>
        </w:rPr>
        <w:t>полнительной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</w:t>
      </w:r>
      <w:r w:rsidR="00CE7EB0">
        <w:rPr>
          <w:b/>
          <w:sz w:val="24"/>
          <w:szCs w:val="24"/>
        </w:rPr>
        <w:t>ивающе</w:t>
      </w:r>
      <w:r w:rsidR="0048556B">
        <w:rPr>
          <w:b/>
          <w:sz w:val="24"/>
          <w:szCs w:val="24"/>
        </w:rPr>
        <w:t>й</w:t>
      </w:r>
      <w:proofErr w:type="spellEnd"/>
      <w:r w:rsidR="0048556B">
        <w:rPr>
          <w:b/>
          <w:sz w:val="24"/>
          <w:szCs w:val="24"/>
        </w:rPr>
        <w:t xml:space="preserve"> программы  </w:t>
      </w:r>
    </w:p>
    <w:p w:rsidR="00847FA5" w:rsidRDefault="0048556B" w:rsidP="00847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Профперспектива</w:t>
      </w:r>
      <w:proofErr w:type="spellEnd"/>
      <w:r w:rsidR="00847FA5" w:rsidRPr="000C3405">
        <w:rPr>
          <w:b/>
          <w:sz w:val="24"/>
          <w:szCs w:val="24"/>
        </w:rPr>
        <w:t>»</w:t>
      </w:r>
    </w:p>
    <w:p w:rsidR="00B744AF" w:rsidRDefault="00B744AF" w:rsidP="00B744A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B744AF" w:rsidRDefault="00B744AF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7255A2" w:rsidRDefault="007255A2" w:rsidP="00725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</w:t>
      </w:r>
      <w:r w:rsidR="0048556B">
        <w:rPr>
          <w:b/>
          <w:sz w:val="24"/>
          <w:szCs w:val="24"/>
        </w:rPr>
        <w:t>: Иванова Елена Александровна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28225D" w:rsidRPr="003E05A5" w:rsidRDefault="00CE7EB0" w:rsidP="00333BBE">
            <w:pPr>
              <w:pStyle w:val="a3"/>
            </w:pPr>
            <w:r>
              <w:t xml:space="preserve">       -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32447"/>
    <w:rsid w:val="00083386"/>
    <w:rsid w:val="000C3F47"/>
    <w:rsid w:val="001261FB"/>
    <w:rsid w:val="0028225D"/>
    <w:rsid w:val="002A0841"/>
    <w:rsid w:val="0048556B"/>
    <w:rsid w:val="004F33EB"/>
    <w:rsid w:val="0054147A"/>
    <w:rsid w:val="005D6743"/>
    <w:rsid w:val="00647211"/>
    <w:rsid w:val="007255A2"/>
    <w:rsid w:val="00847FA5"/>
    <w:rsid w:val="009D359F"/>
    <w:rsid w:val="00B159DD"/>
    <w:rsid w:val="00B15CB4"/>
    <w:rsid w:val="00B744AF"/>
    <w:rsid w:val="00BC611E"/>
    <w:rsid w:val="00C869BB"/>
    <w:rsid w:val="00CE50CD"/>
    <w:rsid w:val="00CE7EB0"/>
    <w:rsid w:val="00D91969"/>
    <w:rsid w:val="00D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B744AF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2024-06-24T11:20:00Z</dcterms:created>
  <dcterms:modified xsi:type="dcterms:W3CDTF">2024-06-24T12:37:00Z</dcterms:modified>
</cp:coreProperties>
</file>